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D5038D">
        <w:rPr>
          <w:rFonts w:ascii="Calibri" w:hAnsi="Calibri" w:cs="Arial"/>
          <w:b/>
          <w:sz w:val="22"/>
          <w:szCs w:val="22"/>
        </w:rPr>
        <w:t>04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D5038D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B8566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MÉDICO </w:t>
      </w:r>
      <w:r w:rsidR="002B534D">
        <w:rPr>
          <w:rFonts w:ascii="Calibri" w:hAnsi="Calibri" w:cs="Arial"/>
          <w:b/>
          <w:u w:val="single"/>
        </w:rPr>
        <w:t>PSIQUIATRA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D5038D">
        <w:rPr>
          <w:rFonts w:ascii="Calibri" w:hAnsi="Calibri" w:cs="Arial"/>
          <w:b/>
          <w:sz w:val="22"/>
          <w:szCs w:val="22"/>
        </w:rPr>
        <w:t>01</w:t>
      </w:r>
      <w:r>
        <w:rPr>
          <w:rFonts w:ascii="Calibri" w:hAnsi="Calibri" w:cs="Arial"/>
          <w:b/>
          <w:sz w:val="22"/>
          <w:szCs w:val="22"/>
        </w:rPr>
        <w:t>/</w:t>
      </w:r>
      <w:r w:rsidR="004562B0">
        <w:rPr>
          <w:rFonts w:ascii="Calibri" w:hAnsi="Calibri" w:cs="Arial"/>
          <w:b/>
          <w:sz w:val="22"/>
          <w:szCs w:val="22"/>
        </w:rPr>
        <w:t>0</w:t>
      </w:r>
      <w:r w:rsidR="00B85662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D5038D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EA10BA">
        <w:rPr>
          <w:rFonts w:ascii="Calibri" w:hAnsi="Calibri"/>
          <w:b/>
          <w:color w:val="auto"/>
          <w:sz w:val="22"/>
          <w:szCs w:val="22"/>
        </w:rPr>
        <w:t>convocação - 1ª chamada</w:t>
      </w:r>
    </w:p>
    <w:p w:rsidR="0074792A" w:rsidRDefault="00D5038D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D5038D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67" w:rsidRDefault="003C6067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4792A" w:rsidRDefault="0074792A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0564B2" w:rsidRPr="000564B2" w:rsidRDefault="00876AE7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876AE7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4276725" cy="3905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92A">
        <w:rPr>
          <w:rFonts w:ascii="Calibri" w:hAnsi="Calibri" w:cs="Arial"/>
          <w:b/>
          <w:sz w:val="22"/>
          <w:szCs w:val="22"/>
        </w:rPr>
        <w:tab/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9421F">
        <w:rPr>
          <w:rFonts w:ascii="Calibri" w:hAnsi="Calibri"/>
          <w:color w:val="auto"/>
          <w:sz w:val="22"/>
          <w:szCs w:val="22"/>
        </w:rPr>
        <w:t>04</w:t>
      </w:r>
      <w:r>
        <w:rPr>
          <w:rFonts w:ascii="Calibri" w:hAnsi="Calibri"/>
          <w:color w:val="auto"/>
          <w:sz w:val="22"/>
          <w:szCs w:val="22"/>
        </w:rPr>
        <w:t>/201</w:t>
      </w:r>
      <w:r w:rsidR="00D9421F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876AE7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876AE7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62" w:rsidRDefault="00E52E62">
      <w:r>
        <w:separator/>
      </w:r>
    </w:p>
  </w:endnote>
  <w:endnote w:type="continuationSeparator" w:id="0">
    <w:p w:rsidR="00E52E62" w:rsidRDefault="00E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D9421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D9421F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62" w:rsidRDefault="00E52E62">
      <w:r>
        <w:separator/>
      </w:r>
    </w:p>
  </w:footnote>
  <w:footnote w:type="continuationSeparator" w:id="0">
    <w:p w:rsidR="00E52E62" w:rsidRDefault="00E5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833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34D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472C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6AE7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038D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421F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2E62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657A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3</cp:revision>
  <cp:lastPrinted>2015-07-29T14:31:00Z</cp:lastPrinted>
  <dcterms:created xsi:type="dcterms:W3CDTF">2016-08-31T14:55:00Z</dcterms:created>
  <dcterms:modified xsi:type="dcterms:W3CDTF">2016-08-31T14:58:00Z</dcterms:modified>
</cp:coreProperties>
</file>